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купли-продажи права на размещение  нестационарного паркового объекта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  </w:t>
      </w:r>
      <w:r w:rsidRPr="005254EF">
        <w:rPr>
          <w:rFonts w:ascii="Times New Roman" w:eastAsia="Calibri" w:hAnsi="Times New Roman" w:cs="Times New Roman"/>
          <w:sz w:val="24"/>
        </w:rPr>
        <w:tab/>
        <w:t>г. Челябинск</w:t>
      </w:r>
      <w:r w:rsidRPr="005254EF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5254EF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254EF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proofErr w:type="spellStart"/>
      <w:r w:rsidRPr="005254EF">
        <w:rPr>
          <w:rFonts w:ascii="Times New Roman" w:eastAsia="Calibri" w:hAnsi="Times New Roman" w:cs="Times New Roman"/>
          <w:sz w:val="24"/>
        </w:rPr>
        <w:t>Бородовских</w:t>
      </w:r>
      <w:proofErr w:type="spellEnd"/>
      <w:r w:rsidRPr="005254EF">
        <w:rPr>
          <w:rFonts w:ascii="Times New Roman" w:eastAsia="Calibri" w:hAnsi="Times New Roman" w:cs="Times New Roman"/>
          <w:sz w:val="24"/>
        </w:rPr>
        <w:t xml:space="preserve"> Алексея Игоревича, действующего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</w:rPr>
        <w:t>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1</w:t>
      </w:r>
      <w:r w:rsidRPr="00D257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254EF" w:rsidRPr="005254EF" w:rsidRDefault="005254EF" w:rsidP="007B204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под </w:t>
      </w:r>
      <w:r w:rsidRPr="005254EF">
        <w:rPr>
          <w:rFonts w:ascii="Times New Roman" w:eastAsia="Calibri" w:hAnsi="Times New Roman" w:cs="Times New Roman"/>
          <w:b/>
          <w:sz w:val="24"/>
          <w:szCs w:val="24"/>
        </w:rPr>
        <w:t xml:space="preserve">Лотом № </w:t>
      </w:r>
      <w:r w:rsidR="00E2426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(далее – Объект) для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42013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(</w:t>
      </w:r>
      <w:r w:rsidR="00EB7D20">
        <w:rPr>
          <w:rFonts w:ascii="Times New Roman" w:eastAsia="Calibri" w:hAnsi="Times New Roman" w:cs="Times New Roman"/>
          <w:sz w:val="24"/>
          <w:szCs w:val="24"/>
        </w:rPr>
        <w:t>Торговый автомат</w:t>
      </w:r>
      <w:r w:rsidR="00542013">
        <w:rPr>
          <w:rFonts w:ascii="Times New Roman" w:eastAsia="Calibri" w:hAnsi="Times New Roman" w:cs="Times New Roman"/>
          <w:sz w:val="24"/>
          <w:szCs w:val="24"/>
        </w:rPr>
        <w:t>) _____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ллург» им. О. И. Тищенко»: обозначение на схеме </w:t>
      </w:r>
      <w:r w:rsidR="00E2426F">
        <w:rPr>
          <w:rFonts w:ascii="Times New Roman" w:eastAsia="Calibri" w:hAnsi="Times New Roman" w:cs="Times New Roman"/>
          <w:b/>
          <w:sz w:val="24"/>
          <w:szCs w:val="24"/>
        </w:rPr>
        <w:t>Н1</w:t>
      </w:r>
      <w:r w:rsidR="007B2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(место расположения объекта)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на срок с _________________ 20__ года по _______20 года.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D257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2417F6">
        <w:rPr>
          <w:rFonts w:ascii="Times New Roman" w:hAnsi="Times New Roman" w:cs="Times New Roman"/>
          <w:sz w:val="24"/>
          <w:szCs w:val="24"/>
        </w:rPr>
        <w:t>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типовому проекту. В состав комиссии включается </w:t>
      </w:r>
      <w:r w:rsidRPr="00934486">
        <w:rPr>
          <w:rFonts w:ascii="Times New Roman" w:hAnsi="Times New Roman" w:cs="Times New Roman"/>
          <w:sz w:val="24"/>
          <w:szCs w:val="24"/>
        </w:rPr>
        <w:t>представитель Субъекта торговли.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2.2. У</w:t>
      </w:r>
      <w:r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934486">
        <w:rPr>
          <w:rFonts w:ascii="Times New Roman" w:hAnsi="Times New Roman" w:cs="Times New Roman"/>
          <w:sz w:val="24"/>
          <w:szCs w:val="24"/>
        </w:rPr>
        <w:t>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по настоящему договору, не может быть передано другим лицам.</w:t>
      </w:r>
    </w:p>
    <w:p w:rsidR="005254EF" w:rsidRPr="000F0B19" w:rsidRDefault="005254EF" w:rsidP="005254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020E87">
        <w:rPr>
          <w:rFonts w:ascii="Times New Roman" w:hAnsi="Times New Roman" w:cs="Times New Roman"/>
          <w:sz w:val="24"/>
          <w:szCs w:val="24"/>
        </w:rPr>
        <w:t>Учр</w:t>
      </w:r>
      <w:r w:rsidR="00020E87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7B204B">
        <w:rPr>
          <w:rFonts w:ascii="Times New Roman" w:hAnsi="Times New Roman" w:cs="Times New Roman"/>
          <w:sz w:val="24"/>
          <w:szCs w:val="24"/>
        </w:rPr>
        <w:t>предоставляет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Default="005254EF" w:rsidP="000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417F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расходов на устранение недостатков, возникших вследствие неисполнени</w:t>
      </w:r>
      <w:r w:rsidR="00E42D2D">
        <w:rPr>
          <w:rFonts w:ascii="Times New Roman" w:hAnsi="Times New Roman" w:cs="Times New Roman"/>
          <w:sz w:val="24"/>
          <w:szCs w:val="24"/>
        </w:rPr>
        <w:t>я или ненадлежаще</w:t>
      </w:r>
      <w:bookmarkStart w:id="0" w:name="_GoBack"/>
      <w:bookmarkEnd w:id="0"/>
      <w:r w:rsidR="00020E87">
        <w:rPr>
          <w:rFonts w:ascii="Times New Roman" w:hAnsi="Times New Roman" w:cs="Times New Roman"/>
          <w:sz w:val="24"/>
          <w:szCs w:val="24"/>
        </w:rPr>
        <w:t>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 у</w:t>
      </w:r>
      <w:r>
        <w:rPr>
          <w:rFonts w:ascii="Times New Roman" w:hAnsi="Times New Roman" w:cs="Times New Roman"/>
          <w:sz w:val="24"/>
          <w:szCs w:val="24"/>
        </w:rPr>
        <w:t>словий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195F7A">
        <w:rPr>
          <w:rFonts w:ascii="Times New Roman" w:hAnsi="Times New Roman" w:cs="Times New Roman"/>
          <w:sz w:val="24"/>
          <w:szCs w:val="24"/>
        </w:rPr>
        <w:t>Учреждение вправе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сил вневедомственной охраны осуществить демонтаж оборудования  Субъекта торговли без предварительного его уведомления в случае невнесения платы за предоставленное право </w:t>
      </w:r>
      <w:r w:rsidR="00D64E51">
        <w:rPr>
          <w:rFonts w:ascii="Times New Roman" w:hAnsi="Times New Roman" w:cs="Times New Roman"/>
          <w:sz w:val="24"/>
          <w:szCs w:val="24"/>
        </w:rPr>
        <w:t>до 1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19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 торговли обязан возместить расходы, связанные с демонтажем оборудования, в течение 2 д</w:t>
      </w:r>
      <w:r w:rsidR="00D64E51">
        <w:rPr>
          <w:rFonts w:ascii="Times New Roman" w:hAnsi="Times New Roman" w:cs="Times New Roman"/>
          <w:sz w:val="24"/>
          <w:szCs w:val="24"/>
        </w:rPr>
        <w:t xml:space="preserve">ней с  момента получения счета; 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26B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</w:t>
      </w:r>
      <w:r>
        <w:rPr>
          <w:rFonts w:ascii="Times New Roman" w:hAnsi="Times New Roman" w:cs="Times New Roman"/>
          <w:sz w:val="24"/>
          <w:szCs w:val="24"/>
        </w:rPr>
        <w:t>дением проекту в указанный срок. Соблюдать режим работы, установленный Учреждением</w:t>
      </w:r>
      <w:r w:rsidRPr="00D25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>Установить на Объекте вывеску, содержащую следующую информацию: название организации, ОГРН, режим работы Объекта, иную информацию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D257A4"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 Учреждением </w:t>
      </w:r>
      <w:r w:rsidRPr="00D257A4">
        <w:rPr>
          <w:rFonts w:ascii="Times New Roman" w:hAnsi="Times New Roman" w:cs="Times New Roman"/>
          <w:sz w:val="24"/>
          <w:szCs w:val="24"/>
        </w:rPr>
        <w:t>эстетическое и информационное оформление Объекта.</w:t>
      </w:r>
    </w:p>
    <w:p w:rsidR="005254EF" w:rsidRDefault="005254EF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.2.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и в полном объеме оплачивать </w:t>
      </w:r>
      <w:r w:rsidRPr="002417F6">
        <w:rPr>
          <w:rFonts w:ascii="Times New Roman" w:hAnsi="Times New Roman" w:cs="Times New Roman"/>
          <w:sz w:val="24"/>
          <w:szCs w:val="24"/>
        </w:rPr>
        <w:t xml:space="preserve"> </w:t>
      </w:r>
      <w:r w:rsidR="000F0B1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2417F6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5254EF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объект  контролерами и инструкторами;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обеспечить </w:t>
      </w:r>
      <w:r w:rsidRPr="00241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охрану о</w:t>
      </w:r>
      <w:r w:rsidRPr="0024153E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53E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24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пешеходную доступность к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24153E">
        <w:rPr>
          <w:rFonts w:ascii="Times New Roman" w:hAnsi="Times New Roman" w:cs="Times New Roman"/>
          <w:sz w:val="24"/>
          <w:szCs w:val="24"/>
        </w:rPr>
        <w:t xml:space="preserve"> противопожарную безопасность и соблюдение противопожарного режима согласно действующим нормам и Правилам пожарной безопасности.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2417F6">
        <w:rPr>
          <w:rFonts w:ascii="Times New Roman" w:hAnsi="Times New Roman" w:cs="Times New Roman"/>
          <w:sz w:val="24"/>
          <w:szCs w:val="24"/>
        </w:rPr>
        <w:t>. использовать Объект исключительно по назначению, указанному в пункте 1.1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сохранение внешнего вида, типа, местоположения и размеров Объекта в течение ус</w:t>
      </w:r>
      <w:r>
        <w:rPr>
          <w:rFonts w:ascii="Times New Roman" w:hAnsi="Times New Roman" w:cs="Times New Roman"/>
          <w:sz w:val="24"/>
          <w:szCs w:val="24"/>
        </w:rPr>
        <w:t>тановленного периода размещения, н</w:t>
      </w:r>
      <w:r w:rsidRPr="0013649F">
        <w:rPr>
          <w:rFonts w:ascii="Times New Roman" w:hAnsi="Times New Roman" w:cs="Times New Roman"/>
          <w:sz w:val="24"/>
          <w:szCs w:val="24"/>
        </w:rPr>
        <w:t>е проводить работ, ведущих к ухудшению экологических характерис</w:t>
      </w:r>
      <w:r>
        <w:rPr>
          <w:rFonts w:ascii="Times New Roman" w:hAnsi="Times New Roman" w:cs="Times New Roman"/>
          <w:sz w:val="24"/>
          <w:szCs w:val="24"/>
        </w:rPr>
        <w:t>тик места оказания услуг, а так</w:t>
      </w:r>
      <w:r w:rsidRPr="0013649F">
        <w:rPr>
          <w:rFonts w:ascii="Times New Roman" w:hAnsi="Times New Roman" w:cs="Times New Roman"/>
          <w:sz w:val="24"/>
          <w:szCs w:val="24"/>
        </w:rPr>
        <w:t xml:space="preserve">же иных работ,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49F">
        <w:rPr>
          <w:rFonts w:ascii="Times New Roman" w:hAnsi="Times New Roman" w:cs="Times New Roman"/>
          <w:sz w:val="24"/>
          <w:szCs w:val="24"/>
        </w:rPr>
        <w:t>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13649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 с</w:t>
      </w:r>
      <w:r w:rsidRPr="0013649F">
        <w:rPr>
          <w:rFonts w:ascii="Times New Roman" w:hAnsi="Times New Roman" w:cs="Times New Roman"/>
          <w:sz w:val="24"/>
          <w:szCs w:val="24"/>
        </w:rPr>
        <w:t>одержать в надлежащем эстетическом состоянии Объект и территорию, определённую граница</w:t>
      </w:r>
      <w:r>
        <w:rPr>
          <w:rFonts w:ascii="Times New Roman" w:hAnsi="Times New Roman" w:cs="Times New Roman"/>
          <w:sz w:val="24"/>
          <w:szCs w:val="24"/>
        </w:rPr>
        <w:t xml:space="preserve">ми благоустройства (Приложение №1 </w:t>
      </w:r>
      <w:r w:rsidRPr="0013649F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7A60">
        <w:rPr>
          <w:rFonts w:ascii="Times New Roman" w:hAnsi="Times New Roman" w:cs="Times New Roman"/>
          <w:sz w:val="24"/>
          <w:szCs w:val="24"/>
        </w:rPr>
        <w:t>е допускать загрязнения, захламления места размещения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</w:t>
      </w:r>
      <w:r>
        <w:rPr>
          <w:rFonts w:ascii="Times New Roman" w:hAnsi="Times New Roman" w:cs="Times New Roman"/>
          <w:sz w:val="24"/>
          <w:szCs w:val="24"/>
        </w:rPr>
        <w:t>агоустройства города Челябинска.</w:t>
      </w:r>
      <w:r w:rsidRPr="0013649F">
        <w:t xml:space="preserve"> </w:t>
      </w:r>
      <w:r w:rsidRPr="005276BE">
        <w:rPr>
          <w:rFonts w:ascii="Times New Roman" w:hAnsi="Times New Roman" w:cs="Times New Roman"/>
          <w:sz w:val="24"/>
        </w:rPr>
        <w:t>С</w:t>
      </w:r>
      <w:r w:rsidRPr="005276BE">
        <w:rPr>
          <w:rFonts w:ascii="Times New Roman" w:hAnsi="Times New Roman" w:cs="Times New Roman"/>
          <w:sz w:val="24"/>
          <w:szCs w:val="24"/>
        </w:rPr>
        <w:t>облюдать</w:t>
      </w:r>
      <w:r w:rsidRPr="0013649F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электробезопасности, Закон РФ от 07.02.1992 N 2300</w:t>
      </w:r>
      <w:r>
        <w:rPr>
          <w:rFonts w:ascii="Times New Roman" w:hAnsi="Times New Roman" w:cs="Times New Roman"/>
          <w:sz w:val="24"/>
          <w:szCs w:val="24"/>
        </w:rPr>
        <w:t>-1 «О защите прав потребителей»</w:t>
      </w:r>
      <w:r w:rsidRPr="0013649F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13649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торговли, </w:t>
      </w:r>
      <w:r w:rsidRPr="0013649F">
        <w:rPr>
          <w:rFonts w:ascii="Times New Roman" w:hAnsi="Times New Roman" w:cs="Times New Roman"/>
          <w:sz w:val="24"/>
          <w:szCs w:val="24"/>
        </w:rPr>
        <w:t xml:space="preserve"> самостоятельно 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их нарушение;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2.7.8</w:t>
      </w:r>
      <w:r w:rsidRPr="002417F6">
        <w:rPr>
          <w:rFonts w:ascii="Times New Roman" w:hAnsi="Times New Roman" w:cs="Times New Roman"/>
          <w:sz w:val="24"/>
          <w:szCs w:val="24"/>
        </w:rPr>
        <w:t>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</w:t>
      </w:r>
      <w:r>
        <w:rPr>
          <w:rFonts w:ascii="Times New Roman" w:hAnsi="Times New Roman" w:cs="Times New Roman"/>
          <w:sz w:val="24"/>
          <w:szCs w:val="24"/>
        </w:rPr>
        <w:t>го сырья. СанПиН 2.3.6.1079-01».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</w:t>
      </w:r>
      <w:r w:rsidRPr="0013649F">
        <w:rPr>
          <w:rFonts w:ascii="Times New Roman" w:hAnsi="Times New Roman" w:cs="Times New Roman"/>
          <w:sz w:val="24"/>
          <w:szCs w:val="24"/>
        </w:rPr>
        <w:t xml:space="preserve"> выдавать соответствующий документ о подтверждении оплаты услуг.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7A60">
        <w:rPr>
          <w:rFonts w:ascii="Times New Roman" w:hAnsi="Times New Roman" w:cs="Times New Roman"/>
          <w:sz w:val="24"/>
          <w:szCs w:val="24"/>
        </w:rPr>
        <w:t xml:space="preserve">беспечить безопасность и качество предоставляемых услуг и реализуемых </w:t>
      </w:r>
      <w:r>
        <w:rPr>
          <w:rFonts w:ascii="Times New Roman" w:hAnsi="Times New Roman" w:cs="Times New Roman"/>
          <w:sz w:val="24"/>
          <w:szCs w:val="24"/>
        </w:rPr>
        <w:t>товаров;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F0B19">
        <w:rPr>
          <w:rFonts w:ascii="Times New Roman" w:hAnsi="Times New Roman" w:cs="Times New Roman"/>
          <w:sz w:val="24"/>
          <w:szCs w:val="24"/>
        </w:rPr>
        <w:t>9</w:t>
      </w:r>
      <w:r w:rsidRPr="000E7A60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0E7A60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0F0B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C49B8">
        <w:rPr>
          <w:rFonts w:ascii="Times New Roman" w:hAnsi="Times New Roman" w:cs="Times New Roman"/>
          <w:sz w:val="24"/>
          <w:szCs w:val="24"/>
        </w:rPr>
        <w:t xml:space="preserve">огласовывать все проводимые акции и мероприятия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C49B8">
        <w:rPr>
          <w:rFonts w:ascii="Times New Roman" w:hAnsi="Times New Roman" w:cs="Times New Roman"/>
          <w:sz w:val="24"/>
          <w:szCs w:val="24"/>
        </w:rPr>
        <w:t>за 7 (семь) календарных дней до предполагаемого мероприяти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254EF" w:rsidRPr="002417F6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2.7.11</w:t>
      </w:r>
      <w:r w:rsidR="005254EF">
        <w:rPr>
          <w:rFonts w:ascii="Times New Roman" w:hAnsi="Times New Roman" w:cs="Times New Roman"/>
          <w:sz w:val="24"/>
          <w:szCs w:val="24"/>
        </w:rPr>
        <w:t>. п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ринимать участие в мероприятиях, проводимых </w:t>
      </w:r>
      <w:r w:rsidR="005254EF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например, участвовать в ярмарках, оформлять Объект. Порядок и условия соответствующих мероприятий становятся обязательными для </w:t>
      </w:r>
      <w:r w:rsidR="005254EF">
        <w:rPr>
          <w:rFonts w:ascii="Times New Roman" w:hAnsi="Times New Roman" w:cs="Times New Roman"/>
          <w:sz w:val="24"/>
          <w:szCs w:val="24"/>
        </w:rPr>
        <w:t xml:space="preserve">Субъекта торговли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</w:t>
      </w:r>
      <w:r w:rsidR="005254EF">
        <w:rPr>
          <w:rFonts w:ascii="Times New Roman" w:hAnsi="Times New Roman" w:cs="Times New Roman"/>
          <w:sz w:val="24"/>
          <w:szCs w:val="24"/>
        </w:rPr>
        <w:t>Учреждения;</w:t>
      </w:r>
    </w:p>
    <w:p w:rsidR="005254EF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2.7.12</w:t>
      </w:r>
      <w:r w:rsidR="005254EF" w:rsidRPr="002417F6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</w:t>
      </w:r>
      <w:r w:rsidR="005254EF">
        <w:rPr>
          <w:rFonts w:ascii="Times New Roman" w:hAnsi="Times New Roman" w:cs="Times New Roman"/>
          <w:sz w:val="24"/>
          <w:szCs w:val="24"/>
        </w:rPr>
        <w:t>оначальное состояние в течение 3 (трех)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срока, установленного пунктом 1.1 настоящего Договора, а также в случае досрочного отказа в одностороннем порядке от</w:t>
      </w:r>
      <w:r w:rsidR="005254EF">
        <w:rPr>
          <w:rFonts w:ascii="Times New Roman" w:hAnsi="Times New Roman" w:cs="Times New Roman"/>
          <w:sz w:val="24"/>
          <w:szCs w:val="24"/>
        </w:rPr>
        <w:t xml:space="preserve"> исполнения условий настоящего Д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оговора по инициативе </w:t>
      </w:r>
      <w:r w:rsidR="005254EF">
        <w:rPr>
          <w:rFonts w:ascii="Times New Roman" w:hAnsi="Times New Roman" w:cs="Times New Roman"/>
          <w:sz w:val="24"/>
          <w:szCs w:val="24"/>
        </w:rPr>
        <w:t>Учреждения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254EF">
        <w:rPr>
          <w:rFonts w:ascii="Times New Roman" w:hAnsi="Times New Roman" w:cs="Times New Roman"/>
          <w:sz w:val="24"/>
          <w:szCs w:val="24"/>
        </w:rPr>
        <w:t xml:space="preserve"> разделом 5 настоящего договора.</w:t>
      </w:r>
      <w:proofErr w:type="gramEnd"/>
      <w:r w:rsidR="005254EF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2.7.13.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необходимости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2.7.14.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</w:t>
      </w:r>
      <w:r w:rsidR="00656BD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="00656B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2417F6" w:rsidRPr="00C0538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C05384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lastRenderedPageBreak/>
        <w:t>3.2. Плата за размещение Объекта, указанного в пункте 1.1 настоящего Договора, составляет ______ (________) руб. __ коп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.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в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месяц  и производится путем перечисления денежных средств на расчетный счет  Учреждения или внесения их в кассу Учреждения  в срок </w:t>
      </w:r>
      <w:r w:rsidR="00D64E51">
        <w:rPr>
          <w:rFonts w:ascii="Times New Roman" w:eastAsia="Calibri" w:hAnsi="Times New Roman" w:cs="Times New Roman"/>
          <w:sz w:val="24"/>
        </w:rPr>
        <w:t xml:space="preserve">до 10 числа расчётного месяца. 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Первый платеж вносится победителем по лоту (лотам)  в соответствии с его ценовым предложением, но не менее чем в размере 100%  начальной минимальной цены  за раз</w:t>
      </w:r>
      <w:r>
        <w:rPr>
          <w:rFonts w:ascii="Times New Roman" w:eastAsia="Calibri" w:hAnsi="Times New Roman" w:cs="Times New Roman"/>
          <w:sz w:val="24"/>
        </w:rPr>
        <w:t>мещение Объекта  на один  месяц</w:t>
      </w:r>
      <w:r w:rsidRPr="005254EF">
        <w:rPr>
          <w:rFonts w:ascii="Times New Roman" w:eastAsia="Calibri" w:hAnsi="Times New Roman" w:cs="Times New Roman"/>
          <w:sz w:val="24"/>
        </w:rPr>
        <w:t xml:space="preserve">  в течение </w:t>
      </w:r>
      <w:r>
        <w:rPr>
          <w:rFonts w:ascii="Times New Roman" w:eastAsia="Calibri" w:hAnsi="Times New Roman" w:cs="Times New Roman"/>
          <w:sz w:val="24"/>
        </w:rPr>
        <w:t xml:space="preserve">срока проведения </w:t>
      </w:r>
      <w:r w:rsidR="00D64E51">
        <w:rPr>
          <w:rFonts w:ascii="Times New Roman" w:eastAsia="Calibri" w:hAnsi="Times New Roman" w:cs="Times New Roman"/>
          <w:sz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3.3. Наличие у  Субъекта торговли квитанции (поручения) по оплате первого платежа по  договору является обязательным для заключения Договора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3.4. Стоимость права по договору не может быть изменена по соглашению Сторон.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</w:t>
      </w:r>
      <w:r w:rsidR="00D64E51">
        <w:rPr>
          <w:rFonts w:ascii="Times New Roman" w:eastAsia="Calibri" w:hAnsi="Times New Roman" w:cs="Times New Roman"/>
          <w:sz w:val="24"/>
        </w:rPr>
        <w:t>5</w:t>
      </w:r>
      <w:r w:rsidRPr="005254EF">
        <w:rPr>
          <w:rFonts w:ascii="Times New Roman" w:eastAsia="Calibri" w:hAnsi="Times New Roman" w:cs="Times New Roman"/>
          <w:sz w:val="24"/>
        </w:rPr>
        <w:t>.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4.2. Стороны освобождаются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>
        <w:rPr>
          <w:rFonts w:ascii="Times New Roman" w:hAnsi="Times New Roman" w:cs="Times New Roman"/>
          <w:sz w:val="24"/>
          <w:szCs w:val="24"/>
        </w:rPr>
        <w:t>.7</w:t>
      </w:r>
      <w:r w:rsidRPr="002417F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 что подтверждено соответствующими актами контрольно-приемочной комиссии;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к приемке контрольно-приемочной комиссии;</w:t>
      </w:r>
    </w:p>
    <w:p w:rsid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отдыха, если нахождение Объекта препятствует осуществлению указанных работ;</w:t>
      </w:r>
    </w:p>
    <w:p w:rsidR="00D64E51" w:rsidRPr="002417F6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5.2.9. </w:t>
      </w:r>
      <w:r w:rsidR="00656BDD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6.3. Споры по договору разрешаются в Арбитражном суде Челябинской области.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обязательств по нему.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D42000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D42000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64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согласованный проект;</w:t>
      </w:r>
    </w:p>
    <w:p w:rsidR="00052FB2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>
        <w:rPr>
          <w:rFonts w:ascii="Times New Roman" w:hAnsi="Times New Roman" w:cs="Times New Roman"/>
          <w:sz w:val="24"/>
          <w:szCs w:val="24"/>
        </w:rPr>
        <w:t>3</w:t>
      </w:r>
      <w:r w:rsidR="005254EF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Default="00542013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2417F6" w:rsidRDefault="006B25A2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42000">
        <w:rPr>
          <w:rFonts w:ascii="Times New Roman" w:hAnsi="Times New Roman" w:cs="Times New Roman"/>
          <w:sz w:val="24"/>
          <w:szCs w:val="24"/>
        </w:rPr>
        <w:t xml:space="preserve"> </w:t>
      </w:r>
      <w:r w:rsidR="00542013">
        <w:rPr>
          <w:rFonts w:ascii="Times New Roman" w:hAnsi="Times New Roman" w:cs="Times New Roman"/>
          <w:sz w:val="24"/>
          <w:szCs w:val="24"/>
        </w:rPr>
        <w:t>5</w:t>
      </w:r>
      <w:r w:rsidR="00E16B25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>
        <w:rPr>
          <w:rFonts w:ascii="Times New Roman" w:hAnsi="Times New Roman" w:cs="Times New Roman"/>
          <w:sz w:val="24"/>
          <w:szCs w:val="24"/>
        </w:rPr>
        <w:t>.</w:t>
      </w:r>
    </w:p>
    <w:p w:rsid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F849BF" w:rsidTr="00F849BF"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F849BF" w:rsidTr="00F849BF">
        <w:trPr>
          <w:trHeight w:val="2967"/>
        </w:trPr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7F02A5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454047, г. Челябинск,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ул.60-летия Октября, д.1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Бородовских</w:t>
            </w:r>
            <w:proofErr w:type="spellEnd"/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Default="00F849BF" w:rsidP="00F849BF">
      <w:pPr>
        <w:pStyle w:val="ab"/>
        <w:spacing w:before="67" w:line="259" w:lineRule="auto"/>
        <w:ind w:left="1732" w:right="576" w:hanging="356"/>
        <w:jc w:val="right"/>
      </w:pPr>
      <w:r>
        <w:t>Приложение №1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spacing w:before="158"/>
        <w:ind w:left="579"/>
      </w:pPr>
      <w:r>
        <w:lastRenderedPageBreak/>
        <w:t>Ситуационный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Объекта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9"/>
        </w:rPr>
      </w:pPr>
    </w:p>
    <w:p w:rsidR="00F849BF" w:rsidRDefault="00F849BF" w:rsidP="00F849BF">
      <w:pPr>
        <w:pStyle w:val="ab"/>
        <w:ind w:left="579"/>
      </w:pPr>
      <w:r>
        <w:t>согласно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размещения</w:t>
      </w:r>
    </w:p>
    <w:p w:rsidR="00F849BF" w:rsidRDefault="00F849BF" w:rsidP="00F849BF">
      <w:pPr>
        <w:pStyle w:val="ab"/>
        <w:rPr>
          <w:sz w:val="26"/>
        </w:rPr>
      </w:pPr>
    </w:p>
    <w:p w:rsidR="00697CD8" w:rsidRPr="00697CD8" w:rsidRDefault="00697CD8" w:rsidP="00F849BF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P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Default="00F849BF" w:rsidP="00F849BF">
      <w:pPr>
        <w:pStyle w:val="ab"/>
        <w:spacing w:before="1" w:line="259" w:lineRule="auto"/>
        <w:ind w:left="1732" w:right="576" w:hanging="356"/>
        <w:jc w:val="right"/>
      </w:pPr>
      <w:r>
        <w:t>Приложение №2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spacing w:before="1"/>
        <w:ind w:left="579"/>
        <w:rPr>
          <w:rFonts w:ascii="Calibri" w:hAnsi="Calibri"/>
        </w:rPr>
      </w:pPr>
      <w:r>
        <w:rPr>
          <w:rFonts w:ascii="Calibri" w:hAnsi="Calibri"/>
          <w:color w:val="FF0000"/>
        </w:rPr>
        <w:t>представленный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победителем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конкурса</w:t>
      </w:r>
      <w:r>
        <w:rPr>
          <w:rFonts w:ascii="Calibri" w:hAnsi="Calibri"/>
          <w:color w:val="FF0000"/>
          <w:spacing w:val="45"/>
        </w:rPr>
        <w:t xml:space="preserve"> </w:t>
      </w:r>
      <w:r>
        <w:rPr>
          <w:rFonts w:ascii="Calibri" w:hAnsi="Calibri"/>
          <w:color w:val="FF0000"/>
        </w:rPr>
        <w:t>эскиз</w:t>
      </w:r>
      <w:r>
        <w:rPr>
          <w:rFonts w:ascii="Calibri" w:hAnsi="Calibri"/>
          <w:color w:val="FF0000"/>
          <w:spacing w:val="48"/>
        </w:rPr>
        <w:t xml:space="preserve"> </w:t>
      </w:r>
      <w:r>
        <w:rPr>
          <w:rFonts w:ascii="Calibri" w:hAnsi="Calibri"/>
          <w:color w:val="FF0000"/>
        </w:rPr>
        <w:t>объекта</w:t>
      </w:r>
    </w:p>
    <w:p w:rsidR="00F849BF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>
        <w:rPr>
          <w:rFonts w:ascii="Calibri" w:hAnsi="Calibri"/>
          <w:color w:val="FF0000"/>
          <w:sz w:val="28"/>
        </w:rPr>
        <w:t>Заполняется при заключении договора</w:t>
      </w:r>
      <w:r>
        <w:rPr>
          <w:rFonts w:ascii="Calibri" w:hAnsi="Calibri"/>
          <w:color w:val="FF0000"/>
          <w:spacing w:val="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на основании представленного в</w:t>
      </w:r>
      <w:r>
        <w:rPr>
          <w:rFonts w:ascii="Calibri" w:hAnsi="Calibri"/>
          <w:color w:val="FF0000"/>
          <w:spacing w:val="-6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заявке</w:t>
      </w:r>
    </w:p>
    <w:p w:rsidR="00F849BF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5552BE" wp14:editId="2A5430CC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60A0A3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Default="00F849BF" w:rsidP="00F849BF">
      <w:pPr>
        <w:pStyle w:val="ab"/>
        <w:spacing w:before="90" w:line="259" w:lineRule="auto"/>
        <w:ind w:left="1732" w:right="576" w:hanging="356"/>
        <w:jc w:val="right"/>
      </w:pPr>
      <w:r>
        <w:t>Приложение №3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ind w:left="579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–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прилагается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к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договору</w:t>
      </w:r>
      <w:r>
        <w:rPr>
          <w:rFonts w:ascii="Calibri" w:hAnsi="Calibri"/>
          <w:color w:val="FF0000"/>
          <w:spacing w:val="47"/>
        </w:rPr>
        <w:t xml:space="preserve"> </w:t>
      </w:r>
      <w:r>
        <w:rPr>
          <w:rFonts w:ascii="Calibri" w:hAnsi="Calibri"/>
          <w:color w:val="FF0000"/>
        </w:rPr>
        <w:t>после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оплаты</w:t>
      </w:r>
      <w:r>
        <w:rPr>
          <w:rFonts w:ascii="Calibri" w:hAnsi="Calibri"/>
          <w:color w:val="FF0000"/>
          <w:spacing w:val="-1"/>
        </w:rPr>
        <w:t xml:space="preserve"> </w:t>
      </w:r>
      <w:r>
        <w:rPr>
          <w:rFonts w:ascii="Calibri" w:hAnsi="Calibri"/>
          <w:color w:val="FF0000"/>
        </w:rPr>
        <w:t>победителем</w:t>
      </w: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ind w:left="579"/>
        <w:rPr>
          <w:rFonts w:ascii="Calibri" w:hAnsi="Calibri"/>
        </w:rPr>
      </w:pPr>
    </w:p>
    <w:p w:rsidR="00F849BF" w:rsidRDefault="00F849BF" w:rsidP="00F849BF">
      <w:pPr>
        <w:pStyle w:val="ab"/>
        <w:rPr>
          <w:rFonts w:ascii="Calibri"/>
          <w:sz w:val="22"/>
        </w:rPr>
      </w:pPr>
    </w:p>
    <w:p w:rsidR="00A867D6" w:rsidRDefault="00A867D6" w:rsidP="00A867D6">
      <w:pPr>
        <w:pStyle w:val="ab"/>
        <w:spacing w:line="259" w:lineRule="auto"/>
        <w:ind w:left="1732" w:hanging="418"/>
        <w:jc w:val="right"/>
      </w:pPr>
      <w:r>
        <w:t>Приложение №4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3B3D7A" w:rsidRPr="003B3D7A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3B3D7A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3B3D7A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3B3D7A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3B3D7A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3B3D7A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3B3D7A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3B3D7A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3B3D7A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3B3D7A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3B3D7A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3B3D7A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3B3D7A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3B3D7A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3B3D7A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3B3D7A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A867D6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Default="00F849BF" w:rsidP="00F849BF">
      <w:pPr>
        <w:pStyle w:val="ab"/>
        <w:spacing w:line="259" w:lineRule="auto"/>
        <w:ind w:left="1732" w:hanging="418"/>
        <w:jc w:val="right"/>
      </w:pPr>
      <w:r>
        <w:t>Приложение №</w:t>
      </w:r>
      <w:r w:rsidR="00A867D6">
        <w:t>5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7"/>
        </w:rPr>
      </w:pPr>
    </w:p>
    <w:p w:rsidR="00F849BF" w:rsidRDefault="00F849BF" w:rsidP="00F849BF">
      <w:pPr>
        <w:pStyle w:val="ab"/>
        <w:spacing w:line="259" w:lineRule="auto"/>
        <w:ind w:left="579" w:right="1155"/>
      </w:pPr>
      <w:r>
        <w:t>График платежей по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 объекта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 МАУ</w:t>
      </w:r>
      <w:r>
        <w:rPr>
          <w:spacing w:val="3"/>
        </w:rPr>
        <w:t xml:space="preserve"> </w:t>
      </w:r>
      <w:r>
        <w:t>«Парк</w:t>
      </w:r>
      <w:r>
        <w:rPr>
          <w:spacing w:val="4"/>
        </w:rPr>
        <w:t xml:space="preserve"> </w:t>
      </w:r>
      <w:r>
        <w:t>«Металлург»</w:t>
      </w:r>
      <w:r>
        <w:rPr>
          <w:spacing w:val="-5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О.И.</w:t>
      </w:r>
      <w:r>
        <w:rPr>
          <w:spacing w:val="-3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E0B9A1" wp14:editId="1A3E462F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B81A6C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F849BF" w:rsidTr="008A3AF7">
        <w:trPr>
          <w:trHeight w:val="455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</w:tr>
      <w:tr w:rsidR="00F849BF" w:rsidTr="008A3AF7">
        <w:trPr>
          <w:trHeight w:val="460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</w:tr>
    </w:tbl>
    <w:p w:rsidR="00F849BF" w:rsidRDefault="00F849BF" w:rsidP="00F849BF">
      <w:pPr>
        <w:pStyle w:val="ab"/>
        <w:spacing w:line="268" w:lineRule="exact"/>
        <w:ind w:left="579"/>
      </w:pPr>
      <w:r>
        <w:t>Заполняется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Tr="008A3AF7">
        <w:trPr>
          <w:trHeight w:val="2102"/>
        </w:trPr>
        <w:tc>
          <w:tcPr>
            <w:tcW w:w="4672" w:type="dxa"/>
          </w:tcPr>
          <w:p w:rsidR="00F849BF" w:rsidRPr="00541868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541868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541868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541868">
              <w:rPr>
                <w:sz w:val="24"/>
                <w:lang w:val="ru-RU"/>
              </w:rPr>
              <w:t>МАУ «Парк «Металлург» им. О.И.</w:t>
            </w:r>
            <w:r w:rsidRPr="00541868">
              <w:rPr>
                <w:spacing w:val="-57"/>
                <w:sz w:val="24"/>
                <w:lang w:val="ru-RU"/>
              </w:rPr>
              <w:t xml:space="preserve"> </w:t>
            </w:r>
            <w:r w:rsidRPr="00541868">
              <w:rPr>
                <w:sz w:val="24"/>
                <w:lang w:val="ru-RU"/>
              </w:rPr>
              <w:t>Тищенко»</w:t>
            </w:r>
          </w:p>
          <w:p w:rsidR="00F849BF" w:rsidRPr="00541868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541868">
              <w:rPr>
                <w:sz w:val="20"/>
                <w:lang w:val="ru-RU"/>
              </w:rPr>
              <w:t>Директор</w:t>
            </w:r>
            <w:r w:rsidRPr="00541868">
              <w:rPr>
                <w:sz w:val="20"/>
                <w:u w:val="single"/>
                <w:lang w:val="ru-RU"/>
              </w:rPr>
              <w:tab/>
            </w:r>
            <w:r w:rsidRPr="00541868">
              <w:rPr>
                <w:sz w:val="20"/>
                <w:lang w:val="ru-RU"/>
              </w:rPr>
              <w:t>А.</w:t>
            </w:r>
            <w:r>
              <w:rPr>
                <w:sz w:val="20"/>
                <w:lang w:val="ru-RU"/>
              </w:rPr>
              <w:t>И</w:t>
            </w:r>
            <w:r w:rsidRPr="00541868">
              <w:rPr>
                <w:sz w:val="20"/>
                <w:lang w:val="ru-RU"/>
              </w:rPr>
              <w:t>.</w:t>
            </w:r>
            <w:r w:rsidRPr="00541868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Бородовских</w:t>
            </w:r>
            <w:proofErr w:type="spellEnd"/>
          </w:p>
        </w:tc>
        <w:tc>
          <w:tcPr>
            <w:tcW w:w="4677" w:type="dxa"/>
          </w:tcPr>
          <w:p w:rsidR="00F849BF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Субъект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торговли</w:t>
            </w:r>
            <w:proofErr w:type="spellEnd"/>
          </w:p>
        </w:tc>
      </w:tr>
    </w:tbl>
    <w:p w:rsidR="00F849BF" w:rsidRDefault="00F849BF" w:rsidP="00F849BF"/>
    <w:p w:rsidR="00F849BF" w:rsidRDefault="00F849BF" w:rsidP="00F849BF">
      <w:pPr>
        <w:spacing w:line="256" w:lineRule="auto"/>
        <w:rPr>
          <w:rFonts w:eastAsia="Calibri"/>
        </w:rPr>
      </w:pPr>
    </w:p>
    <w:p w:rsidR="00F849BF" w:rsidRDefault="00F849BF" w:rsidP="00F849BF"/>
    <w:sectPr w:rsidR="00F849BF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37" w:rsidRDefault="002E6837" w:rsidP="00467FA4">
      <w:pPr>
        <w:spacing w:after="0" w:line="240" w:lineRule="auto"/>
      </w:pPr>
      <w:r>
        <w:separator/>
      </w:r>
    </w:p>
  </w:endnote>
  <w:endnote w:type="continuationSeparator" w:id="0">
    <w:p w:rsidR="002E6837" w:rsidRDefault="002E6837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2D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37" w:rsidRDefault="002E6837" w:rsidP="00467FA4">
      <w:pPr>
        <w:spacing w:after="0" w:line="240" w:lineRule="auto"/>
      </w:pPr>
      <w:r>
        <w:separator/>
      </w:r>
    </w:p>
  </w:footnote>
  <w:footnote w:type="continuationSeparator" w:id="0">
    <w:p w:rsidR="002E6837" w:rsidRDefault="002E6837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52FB2"/>
    <w:rsid w:val="00065098"/>
    <w:rsid w:val="0008626B"/>
    <w:rsid w:val="00087ABF"/>
    <w:rsid w:val="00093737"/>
    <w:rsid w:val="000A2767"/>
    <w:rsid w:val="000E7A60"/>
    <w:rsid w:val="000F0B19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210EF8"/>
    <w:rsid w:val="00231636"/>
    <w:rsid w:val="00233675"/>
    <w:rsid w:val="0024153E"/>
    <w:rsid w:val="002417F6"/>
    <w:rsid w:val="002425B9"/>
    <w:rsid w:val="00294354"/>
    <w:rsid w:val="002A6551"/>
    <w:rsid w:val="002A78FE"/>
    <w:rsid w:val="002B0246"/>
    <w:rsid w:val="002D47F5"/>
    <w:rsid w:val="002E6837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E35E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72509"/>
    <w:rsid w:val="00697CD8"/>
    <w:rsid w:val="006A5B08"/>
    <w:rsid w:val="006B07C7"/>
    <w:rsid w:val="006B25A2"/>
    <w:rsid w:val="006B2B48"/>
    <w:rsid w:val="006B465F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F02A5"/>
    <w:rsid w:val="007F22E6"/>
    <w:rsid w:val="0084105E"/>
    <w:rsid w:val="0085321A"/>
    <w:rsid w:val="008A6F05"/>
    <w:rsid w:val="008C3418"/>
    <w:rsid w:val="008F7BBE"/>
    <w:rsid w:val="00911E48"/>
    <w:rsid w:val="00934486"/>
    <w:rsid w:val="00941DDE"/>
    <w:rsid w:val="009571E0"/>
    <w:rsid w:val="009828D0"/>
    <w:rsid w:val="009949F8"/>
    <w:rsid w:val="009C44F2"/>
    <w:rsid w:val="009E2962"/>
    <w:rsid w:val="00A02E37"/>
    <w:rsid w:val="00A118DC"/>
    <w:rsid w:val="00A73AB5"/>
    <w:rsid w:val="00A867D6"/>
    <w:rsid w:val="00B52AB9"/>
    <w:rsid w:val="00B85ED1"/>
    <w:rsid w:val="00BC49B8"/>
    <w:rsid w:val="00BF4F94"/>
    <w:rsid w:val="00C05384"/>
    <w:rsid w:val="00C15207"/>
    <w:rsid w:val="00C47D97"/>
    <w:rsid w:val="00C64244"/>
    <w:rsid w:val="00C76268"/>
    <w:rsid w:val="00CB319C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2426F"/>
    <w:rsid w:val="00E42D2D"/>
    <w:rsid w:val="00E46F26"/>
    <w:rsid w:val="00E71187"/>
    <w:rsid w:val="00EB7D20"/>
    <w:rsid w:val="00F203CA"/>
    <w:rsid w:val="00F30554"/>
    <w:rsid w:val="00F34D15"/>
    <w:rsid w:val="00F54C65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39D-B73E-440E-9452-C0AF2F0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63</cp:revision>
  <cp:lastPrinted>2021-03-09T11:50:00Z</cp:lastPrinted>
  <dcterms:created xsi:type="dcterms:W3CDTF">2020-05-28T08:52:00Z</dcterms:created>
  <dcterms:modified xsi:type="dcterms:W3CDTF">2022-05-11T11:04:00Z</dcterms:modified>
</cp:coreProperties>
</file>