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32" w:before="132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Приложение 1</w:t>
      </w:r>
    </w:p>
    <w:p w14:paraId="02000000">
      <w:pPr>
        <w:spacing w:after="132" w:before="132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к приказу №115 от 25.07.2022</w:t>
      </w:r>
    </w:p>
    <w:p w14:paraId="03000000">
      <w:pPr>
        <w:spacing w:after="132" w:before="132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Положение</w:t>
      </w:r>
    </w:p>
    <w:p w14:paraId="04000000">
      <w:pPr>
        <w:spacing w:after="132" w:before="132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о проведении конкурса детских рисунков</w:t>
      </w:r>
    </w:p>
    <w:p w14:paraId="05000000">
      <w:pPr>
        <w:spacing w:after="132" w:before="132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«Дети против террора»</w:t>
      </w:r>
    </w:p>
    <w:p w14:paraId="0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14:paraId="07000000">
      <w:pPr>
        <w:spacing w:after="132" w:before="132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1. Общие положения</w:t>
      </w:r>
    </w:p>
    <w:p w14:paraId="0800000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Положение определяет цели, задачи, порядок и условия проведения конкурса детских рисунков «Дети против террора», приуроченного к Дню солидарности в борьбе с терроризмом.</w:t>
      </w:r>
    </w:p>
    <w:p w14:paraId="0900000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Организатор конкурса – МАУ «Парк «Металлург» им. О.И.Тищенко» (далее - Комиссия).</w:t>
      </w:r>
    </w:p>
    <w:p w14:paraId="0A00000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присланные на Конкурс работы становятся собственностью организатора конкурса, используются в экспозиционной, издательской и благотворительной деятельности и не подлежат возврату авторам работ.</w:t>
      </w:r>
    </w:p>
    <w:p w14:paraId="0B00000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о Конкурсе размещается на официальном сайте </w:t>
      </w:r>
      <w:r>
        <w:rPr>
          <w:rFonts w:ascii="Times New Roman" w:hAnsi="Times New Roman"/>
          <w:sz w:val="24"/>
        </w:rPr>
        <w:t xml:space="preserve">МАУ «Парк «Металлург» им. О.И.Тищенко» – </w:t>
      </w:r>
      <w:r>
        <w:rPr>
          <w:color w:val="0000EE"/>
          <w:u w:color="000000" w:val="single"/>
        </w:rPr>
        <w:fldChar w:fldCharType="begin"/>
      </w:r>
      <w:r>
        <w:rPr>
          <w:color w:val="0000EE"/>
          <w:u w:color="000000" w:val="single"/>
        </w:rPr>
        <w:instrText>HYPERLINK "https://vk.com/away.php?to=http%3A%2F%2Fparkmetallurg.com&amp;cc_key="</w:instrText>
      </w:r>
      <w:r>
        <w:rPr>
          <w:color w:val="0000EE"/>
          <w:u w:color="000000" w:val="single"/>
        </w:rPr>
        <w:fldChar w:fldCharType="separate"/>
      </w:r>
      <w:r>
        <w:rPr>
          <w:color w:val="0000EE"/>
          <w:u w:color="000000" w:val="single"/>
        </w:rPr>
        <w:t>parkmetallurg.com</w:t>
      </w:r>
      <w:r>
        <w:rPr>
          <w:color w:val="0000EE"/>
          <w:u w:color="000000" w:val="single"/>
        </w:rPr>
        <w:fldChar w:fldCharType="end"/>
      </w:r>
      <w:r>
        <w:rPr>
          <w:color w:val="0000EE"/>
          <w:u w:color="000000" w:val="single"/>
        </w:rPr>
        <w:t xml:space="preserve"> </w:t>
      </w:r>
      <w:r>
        <w:rPr>
          <w:color w:val="000000"/>
          <w:u w:val="none"/>
        </w:rPr>
        <w:t xml:space="preserve">и в соц.сетях: </w:t>
      </w:r>
      <w:r>
        <w:t>https://vk.com/park_tishchen</w:t>
      </w:r>
      <w:r>
        <w:rPr>
          <w:rFonts w:ascii="Times New Roman" w:hAnsi="Times New Roman"/>
          <w:sz w:val="24"/>
        </w:rPr>
        <w:t xml:space="preserve">ko, </w:t>
      </w:r>
      <w:r>
        <w:rPr>
          <w:color w:val="0000EE"/>
          <w:u w:color="000000" w:val="single"/>
        </w:rPr>
        <w:fldChar w:fldCharType="begin"/>
      </w:r>
      <w:r>
        <w:rPr>
          <w:color w:val="0000EE"/>
          <w:u w:color="000000" w:val="single"/>
        </w:rPr>
        <w:instrText>HYPERLINK "https://vk.com/ekopark174"</w:instrText>
      </w:r>
      <w:r>
        <w:rPr>
          <w:color w:val="0000EE"/>
          <w:u w:color="000000" w:val="single"/>
        </w:rPr>
        <w:fldChar w:fldCharType="separate"/>
      </w:r>
      <w:r>
        <w:rPr>
          <w:color w:val="0000EE"/>
          <w:u w:color="000000" w:val="single"/>
        </w:rPr>
        <w:t>https://vk.com/ekopark174</w:t>
      </w:r>
      <w:r>
        <w:rPr>
          <w:color w:val="0000EE"/>
          <w:u w:color="000000" w:val="single"/>
        </w:rPr>
        <w:fldChar w:fldCharType="end"/>
      </w:r>
    </w:p>
    <w:p w14:paraId="0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2. Цели и задачи конкурса</w:t>
      </w:r>
    </w:p>
    <w:p w14:paraId="0D000000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проводится в целях формирования гражданской позиции у подрастающего поколения, гармонизации межэтнических отношений, развития стойкого неприятия идеологии терроризма через художественное творчество.</w:t>
      </w:r>
    </w:p>
    <w:p w14:paraId="0E000000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конкурса:</w:t>
      </w:r>
    </w:p>
    <w:p w14:paraId="0F000000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внимания общественности к фактору опасности проявления терроризма и экстремизма;</w:t>
      </w:r>
    </w:p>
    <w:p w14:paraId="10000000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правильного мнения среди детей и подростков о сущности и общественной опасности терроризма;</w:t>
      </w:r>
    </w:p>
    <w:p w14:paraId="11000000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содействие творческому самовыражению участников Конкурса.</w:t>
      </w:r>
    </w:p>
    <w:p w14:paraId="12000000">
      <w:pPr>
        <w:spacing w:after="132" w:before="132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3. Участники конкурса</w:t>
      </w:r>
    </w:p>
    <w:p w14:paraId="13000000">
      <w:pPr>
        <w:rPr>
          <w:rFonts w:ascii="Times New Roman" w:hAnsi="Times New Roman"/>
          <w:sz w:val="24"/>
        </w:rPr>
      </w:pPr>
    </w:p>
    <w:p w14:paraId="14000000">
      <w:pPr>
        <w:spacing w:after="132" w:before="132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3.1. Конкурс проводится среди посетителей парка I группа - 3-6лет,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 II группа - 7-12лет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, III группа – 13-17 лет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(далее - участники Конкурса).</w:t>
      </w:r>
    </w:p>
    <w:p w14:paraId="1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14:paraId="16000000">
      <w:pPr>
        <w:spacing w:after="132" w:before="132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4. Порядок и условия проведения Конкурса</w:t>
      </w:r>
    </w:p>
    <w:p w14:paraId="17000000">
      <w:pPr>
        <w:numPr>
          <w:ilvl w:val="0"/>
          <w:numId w:val="4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Конкурс проводится с 18 авг</w:t>
      </w:r>
      <w:r>
        <w:rPr>
          <w:rFonts w:ascii="Times New Roman" w:hAnsi="Times New Roman"/>
          <w:color w:val="000000"/>
          <w:sz w:val="24"/>
        </w:rPr>
        <w:t>уста по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trike w:val="0"/>
          <w:color w:val="000000"/>
          <w:sz w:val="24"/>
        </w:rPr>
        <w:fldChar w:fldCharType="begin"/>
      </w:r>
      <w:r>
        <w:rPr>
          <w:rFonts w:ascii="Times New Roman" w:hAnsi="Times New Roman"/>
          <w:strike w:val="0"/>
          <w:color w:val="000000"/>
          <w:sz w:val="24"/>
        </w:rPr>
        <w:instrText>HYPERLINK "http://www.pandia.ru/text/category/17_sentyabrya/"</w:instrText>
      </w:r>
      <w:r>
        <w:rPr>
          <w:rFonts w:ascii="Times New Roman" w:hAnsi="Times New Roman"/>
          <w:strike w:val="0"/>
          <w:color w:val="000000"/>
          <w:sz w:val="24"/>
        </w:rPr>
        <w:fldChar w:fldCharType="separate"/>
      </w:r>
      <w:r>
        <w:rPr>
          <w:rFonts w:ascii="Times New Roman" w:hAnsi="Times New Roman"/>
          <w:strike w:val="0"/>
          <w:color w:val="000000"/>
          <w:sz w:val="24"/>
        </w:rPr>
        <w:t>1 сентября</w:t>
      </w:r>
      <w:r>
        <w:rPr>
          <w:rFonts w:ascii="Times New Roman" w:hAnsi="Times New Roman"/>
          <w:strike w:val="0"/>
          <w:color w:val="000000"/>
          <w:sz w:val="24"/>
        </w:rPr>
        <w:fldChar w:fldCharType="end"/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2022 года:</w:t>
      </w:r>
    </w:p>
    <w:p w14:paraId="18000000">
      <w:pPr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прием конкурсных работ - с 18 сентября по 1 сентября 2022 года;</w:t>
      </w:r>
    </w:p>
    <w:p w14:paraId="19000000">
      <w:pPr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подведение итогов конкурса 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trike w:val="0"/>
          <w:color w:val="000000"/>
          <w:sz w:val="24"/>
        </w:rPr>
        <w:fldChar w:fldCharType="begin"/>
      </w:r>
      <w:r>
        <w:rPr>
          <w:rFonts w:ascii="Times New Roman" w:hAnsi="Times New Roman"/>
          <w:strike w:val="0"/>
          <w:color w:val="000000"/>
          <w:sz w:val="24"/>
        </w:rPr>
        <w:instrText>HYPERLINK "http://www.pandia.ru/text/category/22_sentyabrya/"</w:instrText>
      </w:r>
      <w:r>
        <w:rPr>
          <w:rFonts w:ascii="Times New Roman" w:hAnsi="Times New Roman"/>
          <w:strike w:val="0"/>
          <w:color w:val="000000"/>
          <w:sz w:val="24"/>
        </w:rPr>
        <w:fldChar w:fldCharType="separate"/>
      </w:r>
      <w:r>
        <w:rPr>
          <w:rFonts w:ascii="Times New Roman" w:hAnsi="Times New Roman"/>
          <w:strike w:val="0"/>
          <w:color w:val="000000"/>
          <w:sz w:val="24"/>
        </w:rPr>
        <w:t>2 сентября</w:t>
      </w:r>
      <w:r>
        <w:rPr>
          <w:rFonts w:ascii="Times New Roman" w:hAnsi="Times New Roman"/>
          <w:strike w:val="0"/>
          <w:color w:val="000000"/>
          <w:sz w:val="24"/>
        </w:rPr>
        <w:fldChar w:fldCharType="end"/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2022 года;</w:t>
      </w:r>
    </w:p>
    <w:p w14:paraId="1A000000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награждение победителей Конкурса -</w:t>
      </w:r>
      <w:r>
        <w:rPr>
          <w:rFonts w:ascii="Times New Roman" w:hAnsi="Times New Roman"/>
          <w:color w:val="000000"/>
          <w:sz w:val="24"/>
        </w:rPr>
        <w:t> 3 сентябр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2022 года.</w:t>
      </w:r>
    </w:p>
    <w:p w14:paraId="1B000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участию в Конкурсе допускаются работы, отвечающие требованиям, установленным Положением, и поступившие в срок до 1 сентября 2022 года (включительно).</w:t>
      </w:r>
    </w:p>
    <w:p w14:paraId="1C000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Работы принимаются по адресу: г.Челябинск, 60-лет Октября д.11/4 (Дом Аквариум – на вахте). </w:t>
      </w:r>
      <w:r>
        <w:rPr>
          <w:rFonts w:ascii="Times New Roman" w:hAnsi="Times New Roman"/>
          <w:sz w:val="24"/>
        </w:rPr>
        <w:t>Конкурсные работы рассматриваются и оцениваются жюри в количестве 6 человек (далее - Жюри).</w:t>
      </w:r>
    </w:p>
    <w:p w14:paraId="1D000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Жюри определяет организатор Конкурса.</w:t>
      </w:r>
    </w:p>
    <w:p w14:paraId="1E000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Жюри оформляется протоколом.</w:t>
      </w:r>
    </w:p>
    <w:p w14:paraId="1F000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Положение действует до конца проведения конкурсных мероприятий.</w:t>
      </w:r>
    </w:p>
    <w:p w14:paraId="20000000">
      <w:pPr>
        <w:spacing w:after="132" w:before="132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5. Требования к конкурсным работам</w:t>
      </w:r>
    </w:p>
    <w:p w14:paraId="21000000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работа должна представлять собой завершенное, художественно оформленное произведение.</w:t>
      </w:r>
    </w:p>
    <w:p w14:paraId="22000000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участию в Конкурсе допускаются детские рисунки размером не менее формата А4 (210X297) и не более АЗ(420Х580), которые могут быть выполнены на любом материале (ватман, картон, холст и т.д.), исполнены в любой тех</w:t>
      </w:r>
      <w:r>
        <w:rPr>
          <w:rFonts w:ascii="Times New Roman" w:hAnsi="Times New Roman"/>
          <w:color w:val="000000"/>
          <w:sz w:val="24"/>
        </w:rPr>
        <w:t>нике рисования (масло,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trike w:val="0"/>
          <w:color w:val="000000"/>
          <w:sz w:val="24"/>
        </w:rPr>
        <w:fldChar w:fldCharType="begin"/>
      </w:r>
      <w:r>
        <w:rPr>
          <w:rFonts w:ascii="Times New Roman" w:hAnsi="Times New Roman"/>
          <w:strike w:val="0"/>
          <w:color w:val="000000"/>
          <w:sz w:val="24"/>
        </w:rPr>
        <w:instrText>HYPERLINK "http://www.pandia.ru/text/category/akvarelmz/"</w:instrText>
      </w:r>
      <w:r>
        <w:rPr>
          <w:rFonts w:ascii="Times New Roman" w:hAnsi="Times New Roman"/>
          <w:strike w:val="0"/>
          <w:color w:val="000000"/>
          <w:sz w:val="24"/>
        </w:rPr>
        <w:fldChar w:fldCharType="separate"/>
      </w:r>
      <w:r>
        <w:rPr>
          <w:rFonts w:ascii="Times New Roman" w:hAnsi="Times New Roman"/>
          <w:strike w:val="0"/>
          <w:color w:val="000000"/>
          <w:sz w:val="24"/>
        </w:rPr>
        <w:t>акварель</w:t>
      </w:r>
      <w:r>
        <w:rPr>
          <w:rFonts w:ascii="Times New Roman" w:hAnsi="Times New Roman"/>
          <w:strike w:val="0"/>
          <w:color w:val="000000"/>
          <w:sz w:val="24"/>
        </w:rPr>
        <w:fldChar w:fldCharType="end"/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sz w:val="24"/>
        </w:rPr>
        <w:t>гуашь, пастель, мелки, цветные карандаши, фломастеры, смешанная техника и т.д.) и отвечающие тематике Конкурса.</w:t>
      </w:r>
    </w:p>
    <w:p w14:paraId="23000000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работа должна сопровождаться краткой информацией об авторе (с оборотной стороны работы):</w:t>
      </w:r>
    </w:p>
    <w:p w14:paraId="24000000">
      <w:pPr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 (без сокращений) и возраст (дата рождения) автора;</w:t>
      </w:r>
    </w:p>
    <w:p w14:paraId="25000000">
      <w:pPr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участника.</w:t>
      </w:r>
    </w:p>
    <w:p w14:paraId="2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4.   Р</w:t>
      </w:r>
      <w:r>
        <w:rPr>
          <w:rFonts w:ascii="Times New Roman" w:hAnsi="Times New Roman"/>
          <w:sz w:val="24"/>
        </w:rPr>
        <w:t>аботы должны быть выполнены самостоятельно. Не допускается сгибание работ.</w:t>
      </w:r>
    </w:p>
    <w:p w14:paraId="2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5.   Конкурсные работы, несвоевременно представленные на Конкурс, либо оформленные не в соответствии с требованиями к конкурсным работам, установленными настоящим разделом Положения, к рассмотрению для участия в Конкурсе не принимаются. </w:t>
      </w:r>
    </w:p>
    <w:p w14:paraId="2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6.  </w:t>
      </w:r>
      <w:r>
        <w:rPr>
          <w:rFonts w:ascii="Times New Roman" w:hAnsi="Times New Roman"/>
          <w:sz w:val="24"/>
        </w:rPr>
        <w:t>Количество работ, представленных одним участником на Конкурс, не ограничивается.</w:t>
      </w:r>
    </w:p>
    <w:p w14:paraId="29000000">
      <w:pPr>
        <w:spacing w:after="132" w:before="132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6. Критерии оценки конкурсных работ.</w:t>
      </w:r>
    </w:p>
    <w:p w14:paraId="2A000000">
      <w:pPr>
        <w:spacing w:after="132" w:before="132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     1. Работы участников конкурса оцениваются по следующим критериям:</w:t>
      </w:r>
    </w:p>
    <w:p w14:paraId="2B000000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полнота раскрытия тематики Конкурса;</w:t>
      </w:r>
    </w:p>
    <w:p w14:paraId="2C000000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творческий подход, оригинальность и эстетичность подач, конкурсной работы;</w:t>
      </w:r>
    </w:p>
    <w:p w14:paraId="2D000000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качество и аккуратность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trike w:val="0"/>
          <w:color w:val="000000"/>
          <w:sz w:val="24"/>
        </w:rPr>
        <w:fldChar w:fldCharType="begin"/>
      </w:r>
      <w:r>
        <w:rPr>
          <w:rFonts w:ascii="Times New Roman" w:hAnsi="Times New Roman"/>
          <w:strike w:val="0"/>
          <w:color w:val="000000"/>
          <w:sz w:val="24"/>
        </w:rPr>
        <w:instrText>HYPERLINK "http://www.pandia.ru/text/category/vipolnenie_rabot/"</w:instrText>
      </w:r>
      <w:r>
        <w:rPr>
          <w:rFonts w:ascii="Times New Roman" w:hAnsi="Times New Roman"/>
          <w:strike w:val="0"/>
          <w:color w:val="000000"/>
          <w:sz w:val="24"/>
        </w:rPr>
        <w:fldChar w:fldCharType="separate"/>
      </w:r>
      <w:r>
        <w:rPr>
          <w:rFonts w:ascii="Times New Roman" w:hAnsi="Times New Roman"/>
          <w:strike w:val="0"/>
          <w:color w:val="000000"/>
          <w:sz w:val="24"/>
        </w:rPr>
        <w:t>выполнения работы</w:t>
      </w:r>
      <w:r>
        <w:rPr>
          <w:rFonts w:ascii="Times New Roman" w:hAnsi="Times New Roman"/>
          <w:strike w:val="0"/>
          <w:color w:val="000000"/>
          <w:sz w:val="24"/>
        </w:rPr>
        <w:fldChar w:fldCharType="end"/>
      </w:r>
      <w:r>
        <w:rPr>
          <w:rFonts w:ascii="Times New Roman" w:hAnsi="Times New Roman"/>
          <w:color w:val="000000"/>
          <w:sz w:val="24"/>
        </w:rPr>
        <w:t>;</w:t>
      </w:r>
    </w:p>
    <w:p w14:paraId="2E000000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trike w:val="0"/>
          <w:color w:val="000000"/>
          <w:sz w:val="24"/>
        </w:rPr>
        <w:fldChar w:fldCharType="begin"/>
      </w:r>
      <w:r>
        <w:rPr>
          <w:rFonts w:ascii="Times New Roman" w:hAnsi="Times New Roman"/>
          <w:strike w:val="0"/>
          <w:color w:val="000000"/>
          <w:sz w:val="24"/>
        </w:rPr>
        <w:instrText>HYPERLINK "https://pandia.ru/text/category/yemotcii/"</w:instrText>
      </w:r>
      <w:r>
        <w:rPr>
          <w:rFonts w:ascii="Times New Roman" w:hAnsi="Times New Roman"/>
          <w:strike w:val="0"/>
          <w:color w:val="000000"/>
          <w:sz w:val="24"/>
        </w:rPr>
        <w:fldChar w:fldCharType="separate"/>
      </w:r>
      <w:r>
        <w:rPr>
          <w:rFonts w:ascii="Times New Roman" w:hAnsi="Times New Roman"/>
          <w:strike w:val="0"/>
          <w:color w:val="000000"/>
          <w:sz w:val="24"/>
        </w:rPr>
        <w:t>эмоциональное</w:t>
      </w:r>
      <w:r>
        <w:rPr>
          <w:rFonts w:ascii="Times New Roman" w:hAnsi="Times New Roman"/>
          <w:strike w:val="0"/>
          <w:color w:val="000000"/>
          <w:sz w:val="24"/>
        </w:rPr>
        <w:fldChar w:fldCharType="end"/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воздействие работы на зрителя.</w:t>
      </w:r>
    </w:p>
    <w:p w14:paraId="2F000000">
      <w:pPr>
        <w:spacing w:after="132" w:before="132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     2. По каждому критерию максимальная оценка 5 баллов, максимальное количество баллов за конкурсную работу - 20 баллов.</w:t>
      </w:r>
    </w:p>
    <w:p w14:paraId="30000000">
      <w:pPr>
        <w:rPr>
          <w:rFonts w:ascii="Times New Roman" w:hAnsi="Times New Roman"/>
          <w:sz w:val="24"/>
        </w:rPr>
      </w:pPr>
    </w:p>
    <w:p w14:paraId="31000000">
      <w:pPr>
        <w:spacing w:after="132" w:before="132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7. Итоги проведения конкурса</w:t>
      </w:r>
    </w:p>
    <w:p w14:paraId="32000000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конкурса определяются победители, занявшие I место, II место и III место в конкурсе.</w:t>
      </w:r>
    </w:p>
    <w:p w14:paraId="33000000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Участники, занявшие по итогам конкурса призовые места, награждаются грамотами и призами, все работы будут вывешены в Доме Аквариуме и выставлены в соц.сетях.</w:t>
      </w:r>
    </w:p>
    <w:p w14:paraId="34000000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Жюри вправе определять дополнительные призовые места или поощрения.</w:t>
      </w:r>
    </w:p>
    <w:p w14:paraId="35000000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Конкурса, а также работы участников Конкурса будут опубликованы на официальном сайте </w:t>
      </w:r>
      <w:r>
        <w:rPr>
          <w:rFonts w:ascii="Times New Roman" w:hAnsi="Times New Roman"/>
          <w:sz w:val="24"/>
        </w:rPr>
        <w:t>МАУ «Парк «Металлург» им. О.И.Тищенко»</w:t>
      </w:r>
      <w:r>
        <w:rPr>
          <w:rFonts w:ascii="Times New Roman" w:hAnsi="Times New Roman"/>
          <w:sz w:val="24"/>
        </w:rPr>
        <w:t xml:space="preserve"> и в зале «Доме Аквариум» после 5 сентября 2022 года.</w:t>
      </w:r>
    </w:p>
    <w:p w14:paraId="3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14:paraId="37000000">
      <w:pPr>
        <w:rPr>
          <w:rFonts w:ascii="Times New Roman" w:hAnsi="Times New Roman"/>
          <w:sz w:val="24"/>
        </w:rPr>
      </w:pP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2022-08-16T07:01:01Z</dcterms:modified>
</cp:coreProperties>
</file>